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4B" w:rsidRDefault="009D504B" w:rsidP="009D50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lang w:bidi="ar-SA"/>
        </w:rPr>
        <w:pict>
          <v:rect id="_x0000_s1026" style="position:absolute;margin-left:.75pt;margin-top:22.05pt;width:114.3pt;height:45pt;z-index:251658240" stroked="f">
            <v:textbox style="mso-next-textbox:#_x0000_s1026">
              <w:txbxContent>
                <w:p w:rsidR="009D504B" w:rsidRDefault="009D504B" w:rsidP="009D504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Telegrams: UNIVERSITY</w:t>
                  </w:r>
                </w:p>
                <w:p w:rsidR="009D504B" w:rsidRDefault="009D504B" w:rsidP="009D504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Telephone: 284 4000</w:t>
                  </w:r>
                </w:p>
                <w:p w:rsidR="009D504B" w:rsidRDefault="009D504B" w:rsidP="009D504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Fax: 0891 2755324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A N D H R A  U N I V E R S I T Y</w:t>
      </w:r>
    </w:p>
    <w:p w:rsidR="009D504B" w:rsidRDefault="009D504B" w:rsidP="009D50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Cs w:val="22"/>
          <w:lang w:bidi="ar-SA"/>
        </w:rPr>
        <w:pict>
          <v:rect id="_x0000_s1027" style="position:absolute;margin-left:302.25pt;margin-top:.4pt;width:135pt;height:36.65pt;z-index:251658240">
            <v:textbox style="mso-next-textbox:#_x0000_s1027">
              <w:txbxContent>
                <w:p w:rsidR="009D504B" w:rsidRDefault="009D504B" w:rsidP="009D504B">
                  <w:pPr>
                    <w:pStyle w:val="Body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All Official letters, Packages etc., should be addressed to the Registrar by designation and not by name. </w:t>
                  </w:r>
                </w:p>
              </w:txbxContent>
            </v:textbox>
            <w10:wrap anchorx="page"/>
          </v:rect>
        </w:pict>
      </w:r>
      <w:r>
        <w:rPr>
          <w:noProof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-3175</wp:posOffset>
            </wp:positionV>
            <wp:extent cx="685800" cy="57150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504B" w:rsidRDefault="009D504B" w:rsidP="009D504B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04B" w:rsidRDefault="009D504B" w:rsidP="009D504B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8" w:type="dxa"/>
        <w:tblLayout w:type="fixed"/>
        <w:tblLook w:val="04A0"/>
      </w:tblPr>
      <w:tblGrid>
        <w:gridCol w:w="6390"/>
        <w:gridCol w:w="2160"/>
      </w:tblGrid>
      <w:tr w:rsidR="009D504B" w:rsidTr="009D504B">
        <w:tc>
          <w:tcPr>
            <w:tcW w:w="6390" w:type="dxa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S.II (7)/CAS/2018</w:t>
            </w:r>
          </w:p>
        </w:tc>
        <w:tc>
          <w:tcPr>
            <w:tcW w:w="2160" w:type="dxa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Visakhapatnam ,</w:t>
            </w:r>
          </w:p>
        </w:tc>
      </w:tr>
      <w:tr w:rsidR="009D504B" w:rsidTr="009D504B">
        <w:tc>
          <w:tcPr>
            <w:tcW w:w="6390" w:type="dxa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160" w:type="dxa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Dt: </w:t>
            </w:r>
            <w:r w:rsidR="00381A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-12-2018.</w:t>
            </w:r>
          </w:p>
        </w:tc>
      </w:tr>
    </w:tbl>
    <w:p w:rsidR="009D504B" w:rsidRDefault="009D504B" w:rsidP="009D50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en-US" w:bidi="ar-SA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 I R C U L A R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36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teachers working in various academic departments, A.U. Campuses and other establishments, eligible for promotion under Career Advancement Scheme (CAS) to vario</w:t>
      </w:r>
      <w:r w:rsidR="000D4309">
        <w:rPr>
          <w:rFonts w:ascii="Times New Roman" w:hAnsi="Times New Roman" w:cs="Times New Roman"/>
          <w:sz w:val="24"/>
          <w:szCs w:val="24"/>
        </w:rPr>
        <w:t>us stages up to Stage-5 by 31-12-2018</w:t>
      </w:r>
      <w:r>
        <w:rPr>
          <w:rFonts w:ascii="Times New Roman" w:hAnsi="Times New Roman" w:cs="Times New Roman"/>
          <w:sz w:val="24"/>
          <w:szCs w:val="24"/>
        </w:rPr>
        <w:t xml:space="preserve"> are directed to submit their applications in the prescribed pro-forma to SII S</w:t>
      </w:r>
      <w:r w:rsidR="000D4309">
        <w:rPr>
          <w:rFonts w:ascii="Times New Roman" w:hAnsi="Times New Roman" w:cs="Times New Roman"/>
          <w:sz w:val="24"/>
          <w:szCs w:val="24"/>
        </w:rPr>
        <w:t xml:space="preserve">ection,CAO,AU on or before </w:t>
      </w:r>
      <w:r w:rsidR="00B356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4309">
        <w:rPr>
          <w:rFonts w:ascii="Times New Roman" w:hAnsi="Times New Roman" w:cs="Times New Roman"/>
          <w:sz w:val="24"/>
          <w:szCs w:val="24"/>
        </w:rPr>
        <w:t>31-12-2018</w:t>
      </w:r>
      <w:r>
        <w:rPr>
          <w:rFonts w:ascii="Times New Roman" w:hAnsi="Times New Roman" w:cs="Times New Roman"/>
          <w:sz w:val="24"/>
          <w:szCs w:val="24"/>
        </w:rPr>
        <w:t>.The Pro-forma can be downloaded from the University Website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www.andhrauniversity.edu.in</w:t>
        </w:r>
      </w:hyperlink>
      <w:r w:rsidR="0009033B">
        <w:rPr>
          <w:rFonts w:ascii="Times New Roman" w:hAnsi="Times New Roman" w:cs="Times New Roman"/>
          <w:sz w:val="24"/>
          <w:szCs w:val="24"/>
        </w:rPr>
        <w:t>)</w:t>
      </w:r>
    </w:p>
    <w:p w:rsidR="009D504B" w:rsidRDefault="009D504B" w:rsidP="009D504B">
      <w:pPr>
        <w:autoSpaceDE w:val="0"/>
        <w:autoSpaceDN w:val="0"/>
        <w:adjustRightInd w:val="0"/>
        <w:spacing w:after="0" w:line="36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365"/>
        <w:gridCol w:w="4665"/>
      </w:tblGrid>
      <w:tr w:rsidR="009D504B" w:rsidTr="009D504B">
        <w:tc>
          <w:tcPr>
            <w:tcW w:w="4365" w:type="dxa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65" w:type="dxa"/>
            <w:vAlign w:val="center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ind w:left="12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</w:p>
        </w:tc>
      </w:tr>
      <w:tr w:rsidR="009D504B" w:rsidTr="009D504B">
        <w:tc>
          <w:tcPr>
            <w:tcW w:w="4365" w:type="dxa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665" w:type="dxa"/>
            <w:vAlign w:val="center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ind w:left="12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</w:p>
        </w:tc>
      </w:tr>
      <w:tr w:rsidR="009D504B" w:rsidTr="009D504B">
        <w:tc>
          <w:tcPr>
            <w:tcW w:w="4365" w:type="dxa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665" w:type="dxa"/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(T.V.SATYAVATHI DEVI)</w:t>
            </w:r>
          </w:p>
        </w:tc>
      </w:tr>
      <w:tr w:rsidR="009D504B" w:rsidTr="009D504B">
        <w:tc>
          <w:tcPr>
            <w:tcW w:w="4365" w:type="dxa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665" w:type="dxa"/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DEPUTY REGISTRAR (ACADEMIC)</w:t>
            </w:r>
          </w:p>
        </w:tc>
      </w:tr>
    </w:tbl>
    <w:p w:rsidR="009D504B" w:rsidRDefault="009D504B" w:rsidP="009D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 Principals of A.U. Colleges, Visakhapatnam. 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 Heads of the Departments of A.U. Colleges, Visakhapatnam. 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Special officer,A.U.Campus, Vizianagaram.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Director, School of Distance Education, A.U., Visakhapatnam. 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Dean of Academic Affairs, A.U., Visakhapatnam.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to the Vice-Chancellor &amp; P.A. to the Registrar, A.U., Visakhapatnam. 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ANDHRA UNIVERSITY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 FOR PROMOTION FROM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UNDER CAREER ADVANCEMENT SCHEME (CAS)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Candidates eligible for promotion up to </w:t>
      </w:r>
      <w:r>
        <w:rPr>
          <w:rFonts w:ascii="Times New Roman" w:hAnsi="Times New Roman" w:cs="Times New Roman"/>
          <w:sz w:val="24"/>
          <w:szCs w:val="24"/>
        </w:rPr>
        <w:t>31-12-2018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can apply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Last Date for Submission of Application- </w:t>
      </w:r>
      <w:r>
        <w:rPr>
          <w:rFonts w:ascii="Times New Roman" w:hAnsi="Times New Roman" w:cs="Times New Roman"/>
          <w:sz w:val="24"/>
          <w:szCs w:val="24"/>
        </w:rPr>
        <w:t>31-12-2018.</w:t>
      </w:r>
    </w:p>
    <w:p w:rsidR="009D504B" w:rsidRDefault="009D504B" w:rsidP="009D50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Name of the Teacher (in Capital Letters)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Present Designation / Department / College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Date of joining AU service in first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Teaching post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Date of joining in the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Stage/Position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Date of eligibility for promotion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Present Pay Band + AGP in Revised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Applicable Pay Band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Effective date of Present Pay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 + AGP in Revised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Applicable Pay Band 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Details of qualifying service already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rendered up to the present Stage/ 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Position  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00"/>
        <w:gridCol w:w="2754"/>
        <w:gridCol w:w="1827"/>
        <w:gridCol w:w="1827"/>
        <w:gridCol w:w="1827"/>
      </w:tblGrid>
      <w:tr w:rsidR="009D504B" w:rsidTr="009D504B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 / Stage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Qualifying Service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of years</w:t>
            </w:r>
          </w:p>
        </w:tc>
      </w:tr>
      <w:tr w:rsidR="009D504B" w:rsidTr="009D504B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9D504B" w:rsidTr="009D50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9D504B" w:rsidTr="009D50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9D504B" w:rsidTr="009D50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Academic Qualifications (Starting from Matriculation / SSC)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04"/>
        <w:gridCol w:w="1653"/>
        <w:gridCol w:w="1043"/>
        <w:gridCol w:w="996"/>
        <w:gridCol w:w="789"/>
        <w:gridCol w:w="720"/>
        <w:gridCol w:w="2837"/>
      </w:tblGrid>
      <w:tr w:rsidR="009D504B" w:rsidTr="009D504B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ind w:left="-90" w:right="-72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 Passed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University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Secured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of Marks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Subjects/Specialization</w:t>
            </w:r>
          </w:p>
        </w:tc>
      </w:tr>
      <w:tr w:rsidR="009D504B" w:rsidTr="009D504B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9D504B" w:rsidTr="009D504B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9D504B" w:rsidTr="009D504B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9D504B" w:rsidTr="009D504B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9D504B" w:rsidRDefault="009D504B" w:rsidP="009D50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:  2  :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Research Qualification, i.e., Ph.D./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M. Phil. / LLM / M. Tech. /  M.E.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Give full details with Subject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Specialization; date of award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and name of the Guide &amp; University 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under whom worked (attested copies 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enclosed)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D504B" w:rsidRDefault="009D504B" w:rsidP="009D50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Publications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Journals (reputed national/inter-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national with impact factor, Books, etc.)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(Pl. see Appendix for details)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Details of participation in Orientation/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Refresher Courses / Summer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Institutes of approved duration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 xml:space="preserve">Address for Communication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e-Mail / Telephone / Mobile of the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Teacher</w:t>
      </w:r>
    </w:p>
    <w:p w:rsidR="009D504B" w:rsidRDefault="009D504B" w:rsidP="009D50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SIGNATURE OF THE APPLICANT</w:t>
      </w:r>
    </w:p>
    <w:p w:rsidR="009D504B" w:rsidRDefault="009D504B" w:rsidP="009D50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D504B" w:rsidRDefault="009D504B" w:rsidP="009D50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 P P E N D I X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PERFORMANCE-BASED APPRAISAL SYSTEM (PBAS) &amp; 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ACADEMIC PERFORMANCE INDICATORS (APIS) </w:t>
      </w:r>
    </w:p>
    <w:p w:rsidR="009D504B" w:rsidRDefault="009D504B" w:rsidP="009D50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FOR PROMOTION UNDER CAREER ADVANCEMENT SCHEME (CAS)</w:t>
      </w:r>
    </w:p>
    <w:p w:rsidR="009D504B" w:rsidRDefault="009D504B" w:rsidP="009D50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(FACULTIES OF arts &amp; Commerce / Law / SCIENCES / PHARMACEUTICAL SCIENCES / ENGINEERING)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– A    :   GENERAL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5"/>
        <w:gridCol w:w="3945"/>
        <w:gridCol w:w="360"/>
        <w:gridCol w:w="4277"/>
      </w:tblGrid>
      <w:tr w:rsidR="009D504B" w:rsidTr="009D504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and Designation of the Faculty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9D504B" w:rsidRDefault="009D504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9D504B" w:rsidTr="009D504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Department / College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9D504B" w:rsidRDefault="009D504B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9D504B" w:rsidTr="009D504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9D504B" w:rsidRDefault="009D50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Address for Communication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/ Telephone / Mobile of the</w:t>
            </w:r>
          </w:p>
          <w:p w:rsidR="009D504B" w:rsidRDefault="009D504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9D504B" w:rsidRDefault="009D50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9D504B" w:rsidTr="009D504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PERFORMANCE APPRAISAL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9D504B" w:rsidRDefault="009D504B" w:rsidP="009D50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</w:p>
    <w:p w:rsidR="009D504B" w:rsidRDefault="009D504B" w:rsidP="009D50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SECTION – B     :    </w:t>
      </w:r>
    </w:p>
    <w:p w:rsidR="009D504B" w:rsidRDefault="009D504B" w:rsidP="009D504B">
      <w:pPr>
        <w:autoSpaceDE w:val="0"/>
        <w:autoSpaceDN w:val="0"/>
        <w:adjustRightInd w:val="0"/>
        <w:spacing w:after="0" w:line="360" w:lineRule="auto"/>
        <w:ind w:right="-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CATEGORY – I    :  TEACHING, LEARNING AND EVALUATION-RELATED ACTIVITIES </w:t>
      </w:r>
    </w:p>
    <w:tbl>
      <w:tblPr>
        <w:tblW w:w="1044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8"/>
        <w:gridCol w:w="4293"/>
        <w:gridCol w:w="3195"/>
        <w:gridCol w:w="1170"/>
        <w:gridCol w:w="1224"/>
      </w:tblGrid>
      <w:tr w:rsidR="009D504B" w:rsidTr="009D504B">
        <w:trPr>
          <w:trHeight w:val="9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Nature of Activity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Details of the activity to be provided by the applicant along with copies of evidence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ind w:left="-126" w:righ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API Score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Score awarded </w:t>
            </w:r>
          </w:p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ind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 the University</w:t>
            </w:r>
          </w:p>
        </w:tc>
      </w:tr>
      <w:tr w:rsidR="009D504B" w:rsidTr="009D504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Lectures seminars, tutorials, practical’s, contact hours under taken as percentage of lectures allocated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9D504B" w:rsidTr="009D504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Lectures or other teaching duties in excess of the UGC norms.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9D504B" w:rsidTr="009D504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Preparation and imparting of knowledge by instruction as per curriculum; syllabus enrichment by providing additional resources to students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9D504B" w:rsidTr="009D504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Use of participatory and innovative - teaching learning methodologies; updating of subject content, course improvement etc.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9D504B" w:rsidTr="009D504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Exam duties, (invigilation; question paper setting, evaluation by assessment of answer scripts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9D504B" w:rsidTr="009D504B"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9D504B" w:rsidRDefault="009D504B" w:rsidP="009D504B">
      <w:pPr>
        <w:autoSpaceDE w:val="0"/>
        <w:autoSpaceDN w:val="0"/>
        <w:adjustRightInd w:val="0"/>
        <w:spacing w:after="0" w:line="240" w:lineRule="auto"/>
        <w:ind w:right="-755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CATEGORY II :  CO-CURRICULAR, EXTENSION AND PROFESSIONAL DEVELOPMENT RELATED ACTIVITIES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5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"/>
        <w:gridCol w:w="11"/>
        <w:gridCol w:w="540"/>
        <w:gridCol w:w="17"/>
        <w:gridCol w:w="4198"/>
        <w:gridCol w:w="18"/>
        <w:gridCol w:w="718"/>
        <w:gridCol w:w="2165"/>
        <w:gridCol w:w="375"/>
        <w:gridCol w:w="1128"/>
        <w:gridCol w:w="42"/>
        <w:gridCol w:w="255"/>
        <w:gridCol w:w="990"/>
        <w:gridCol w:w="174"/>
      </w:tblGrid>
      <w:tr w:rsidR="009D504B" w:rsidTr="009D504B">
        <w:trPr>
          <w:trHeight w:val="1015"/>
        </w:trPr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Nature of Activity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Details of the activity to be provided by the applicant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ind w:left="-126" w:righ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API Score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Score awarded </w:t>
            </w:r>
          </w:p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 the University</w:t>
            </w:r>
          </w:p>
        </w:tc>
      </w:tr>
      <w:tr w:rsidR="009D504B" w:rsidTr="009D504B"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Student related co-curricular, extension and field based activities (such as extension work through NSS/NCC and other channels,, cultural activities, subject related events, advisement and counseling)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9D504B" w:rsidTr="009D504B"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Contribution to corporate life and management of the department and institution through participation in academic and administrative committees and responsibilities.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9D504B" w:rsidTr="009D504B"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Professional development activities (such as participation in seminars, conferences, short term, training courses, talks, lecturers, membership of associations, dissemination and general articles, not covered in category (IIII)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9D504B" w:rsidTr="009D504B">
        <w:tc>
          <w:tcPr>
            <w:tcW w:w="8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9D504B" w:rsidTr="009D504B">
        <w:trPr>
          <w:gridBefore w:val="1"/>
          <w:gridAfter w:val="1"/>
          <w:wBefore w:w="18" w:type="dxa"/>
          <w:wAfter w:w="174" w:type="dxa"/>
        </w:trPr>
        <w:tc>
          <w:tcPr>
            <w:tcW w:w="104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CATEGORY – III(A) : RESEARCH AND ACADEMIC CONTRIBUTIONS</w:t>
            </w:r>
          </w:p>
        </w:tc>
      </w:tr>
      <w:tr w:rsidR="009D504B" w:rsidTr="009D504B">
        <w:trPr>
          <w:gridBefore w:val="2"/>
          <w:gridAfter w:val="1"/>
          <w:wBefore w:w="29" w:type="dxa"/>
          <w:wAfter w:w="174" w:type="dxa"/>
          <w:trHeight w:val="10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Nature of Activity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Details of the activity to be provided by the applicant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</w:t>
            </w:r>
          </w:p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API Score </w:t>
            </w:r>
          </w:p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ind w:left="-6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(per each publication)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Score awarded </w:t>
            </w:r>
          </w:p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 the University</w:t>
            </w:r>
          </w:p>
        </w:tc>
      </w:tr>
      <w:tr w:rsidR="009D504B" w:rsidTr="009D504B">
        <w:trPr>
          <w:gridBefore w:val="2"/>
          <w:gridAfter w:val="1"/>
          <w:wBefore w:w="29" w:type="dxa"/>
          <w:wAfter w:w="17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Referred Journals with impact factor 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9D504B" w:rsidTr="009D504B">
        <w:trPr>
          <w:gridBefore w:val="2"/>
          <w:gridAfter w:val="1"/>
          <w:wBefore w:w="29" w:type="dxa"/>
          <w:wAfter w:w="17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 impact factor National level research papers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9D504B" w:rsidTr="009D504B">
        <w:trPr>
          <w:gridBefore w:val="2"/>
          <w:gridAfter w:val="1"/>
          <w:wBefore w:w="29" w:type="dxa"/>
          <w:wAfter w:w="17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papers in conference proceedings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9D504B" w:rsidTr="009D504B">
        <w:trPr>
          <w:gridBefore w:val="2"/>
          <w:gridAfter w:val="1"/>
          <w:wBefore w:w="29" w:type="dxa"/>
          <w:wAfter w:w="174" w:type="dxa"/>
        </w:trPr>
        <w:tc>
          <w:tcPr>
            <w:tcW w:w="104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</w:p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III(B) – Research Publications (Books, chapters in books, other than referred journal articles)</w:t>
            </w:r>
          </w:p>
        </w:tc>
      </w:tr>
      <w:tr w:rsidR="009D504B" w:rsidTr="009D504B">
        <w:trPr>
          <w:gridBefore w:val="2"/>
          <w:gridAfter w:val="1"/>
          <w:wBefore w:w="29" w:type="dxa"/>
          <w:wAfter w:w="17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/ Reference Books Published by International Publishers with an established peer review system.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sole author;</w:t>
            </w:r>
          </w:p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/ chapter in an edited Book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9D504B" w:rsidTr="009D504B">
        <w:trPr>
          <w:gridBefore w:val="2"/>
          <w:gridAfter w:val="1"/>
          <w:wBefore w:w="29" w:type="dxa"/>
          <w:wAfter w:w="17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Subjects Books by National level publishers/State and Central Govt. Publications with ISBN/ISSN numbers/local publishers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20/15sole author,  and 5/ 3 chapter in</w:t>
            </w:r>
          </w:p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edited books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9D504B" w:rsidTr="009D504B">
        <w:trPr>
          <w:gridBefore w:val="2"/>
          <w:gridAfter w:val="1"/>
          <w:wBefore w:w="29" w:type="dxa"/>
          <w:wAfter w:w="17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Chapters in knowledge based volumes in International/National level publishers with ISBN/ISSN numbers 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 / Chapter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9D504B" w:rsidTr="009D504B">
        <w:trPr>
          <w:gridBefore w:val="2"/>
          <w:gridAfter w:val="1"/>
          <w:wBefore w:w="29" w:type="dxa"/>
          <w:wAfter w:w="174" w:type="dxa"/>
        </w:trPr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III(C) - Research Projects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9D504B" w:rsidTr="009D504B">
        <w:trPr>
          <w:gridBefore w:val="2"/>
          <w:gridAfter w:val="1"/>
          <w:wBefore w:w="29" w:type="dxa"/>
          <w:wAfter w:w="17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Major Projects amount mobilized  with grants above 30.00 lakhs for Engineering /Rs.5.00-30.00 lakhs   &amp;</w:t>
            </w:r>
          </w:p>
          <w:p w:rsidR="009D504B" w:rsidRDefault="009D504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Major Projects amount mobilized   with grants above 5.00 lakhs for Arts, Law &amp; Science/ Rs.3.00-5.00 lakhs</w:t>
            </w:r>
          </w:p>
          <w:p w:rsidR="009D504B" w:rsidRDefault="009D504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Minor projects ( below Rs.5.00 lakhs) for  Engineering/( below Rs.3.00 lakhs) for  Arts, Law &amp; Science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20/15(each)</w:t>
            </w:r>
          </w:p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/15(each)</w:t>
            </w:r>
          </w:p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(each)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9D504B" w:rsidTr="009D504B">
        <w:trPr>
          <w:gridBefore w:val="2"/>
          <w:gridAfter w:val="1"/>
          <w:wBefore w:w="29" w:type="dxa"/>
          <w:wAfter w:w="17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Consultancy projects(Minimum Rs.10.00lakh) for Engineering(Minimum Rs.2.00lakh)   for  Arts, Law &amp; Science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10/per every Rs.10lakhs/</w:t>
            </w:r>
          </w:p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2lakhs</w:t>
            </w:r>
          </w:p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9D504B" w:rsidTr="009D504B">
        <w:trPr>
          <w:gridBefore w:val="2"/>
          <w:gridAfter w:val="1"/>
          <w:wBefore w:w="29" w:type="dxa"/>
          <w:wAfter w:w="17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 project report Major/Minor(Acceptance from funding agency)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20/10 each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9D504B" w:rsidTr="009D504B">
        <w:trPr>
          <w:gridBefore w:val="2"/>
          <w:gridAfter w:val="1"/>
          <w:wBefore w:w="29" w:type="dxa"/>
          <w:wAfter w:w="17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Projects outcome/output for national patents/international patents/state govt/local bodies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30/50/10/5 (each)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-749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1"/>
        <w:gridCol w:w="142"/>
        <w:gridCol w:w="4114"/>
        <w:gridCol w:w="2791"/>
        <w:gridCol w:w="1711"/>
        <w:gridCol w:w="1171"/>
      </w:tblGrid>
      <w:tr w:rsidR="009D504B" w:rsidTr="009D504B">
        <w:tc>
          <w:tcPr>
            <w:tcW w:w="10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III (D) - Research Guidance :</w:t>
            </w:r>
          </w:p>
        </w:tc>
      </w:tr>
      <w:tr w:rsidR="009D504B" w:rsidTr="009D504B">
        <w:tc>
          <w:tcPr>
            <w:tcW w:w="10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 (D) (i)  - M. Phils./M. Tech. / M. Pharm   </w:t>
            </w:r>
          </w:p>
        </w:tc>
      </w:tr>
      <w:tr w:rsidR="009D504B" w:rsidTr="009D504B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spacing w:after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 awarded                            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 each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9D504B" w:rsidTr="009D504B">
        <w:tc>
          <w:tcPr>
            <w:tcW w:w="10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 (D) (ii)  - Ph.Ds.   </w:t>
            </w:r>
          </w:p>
        </w:tc>
      </w:tr>
      <w:tr w:rsidR="009D504B" w:rsidTr="009D504B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spacing w:after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 awarded</w:t>
            </w:r>
          </w:p>
          <w:p w:rsidR="009D504B" w:rsidRDefault="009D504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Thesis submitted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 each</w:t>
            </w:r>
          </w:p>
          <w:p w:rsidR="009D504B" w:rsidRDefault="009D50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/ each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9D504B" w:rsidTr="009D504B">
        <w:tc>
          <w:tcPr>
            <w:tcW w:w="10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III(E):Training courses and conference /seminar/workshop papers:</w:t>
            </w:r>
          </w:p>
        </w:tc>
      </w:tr>
      <w:tr w:rsidR="009D504B" w:rsidTr="009D504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spacing w:after="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Refresher course, Methodology workshops, Training, Teaching-Learning evaluation Technology  Programmes, soft skills development programmes, Faculty Development programmes(Max:30 points)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20(each) not less than two weeks/ 10(each)one week duration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9D504B" w:rsidTr="009D504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spacing w:after="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Papers in Conferences/Seminars/workshops etc...Participation and presentation of research papers (oral / poster) in international/National/ state level/university level including college level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10/7.5/5/3 (each)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9D504B" w:rsidTr="009D504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spacing w:after="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Invited lectures, or presentations for conferences/symposia International/National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4B" w:rsidRDefault="009D50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10/5(each)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9D504B" w:rsidRDefault="009D504B" w:rsidP="009D504B">
      <w:pPr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 w:eastAsia="en-US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9D504B" w:rsidRDefault="009D504B" w:rsidP="009D504B">
      <w:pPr>
        <w:rPr>
          <w:szCs w:val="22"/>
        </w:rPr>
      </w:pPr>
    </w:p>
    <w:p w:rsidR="009D504B" w:rsidRDefault="009D504B" w:rsidP="009D504B"/>
    <w:p w:rsidR="009D504B" w:rsidRDefault="009D504B" w:rsidP="009D504B"/>
    <w:p w:rsidR="008843DF" w:rsidRDefault="008843DF"/>
    <w:sectPr w:rsidR="00884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compat>
    <w:useFELayout/>
  </w:compat>
  <w:rsids>
    <w:rsidRoot w:val="009D504B"/>
    <w:rsid w:val="0009033B"/>
    <w:rsid w:val="000D4309"/>
    <w:rsid w:val="00381AA6"/>
    <w:rsid w:val="00607F23"/>
    <w:rsid w:val="008843DF"/>
    <w:rsid w:val="009D0015"/>
    <w:rsid w:val="009D504B"/>
    <w:rsid w:val="00B3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504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D504B"/>
    <w:pPr>
      <w:spacing w:after="0" w:line="240" w:lineRule="auto"/>
      <w:jc w:val="both"/>
    </w:pPr>
    <w:rPr>
      <w:rFonts w:ascii="Verdana" w:eastAsia="Times New Roman" w:hAnsi="Verdana" w:cs="Verdana"/>
      <w:sz w:val="16"/>
      <w:szCs w:val="16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504B"/>
    <w:rPr>
      <w:rFonts w:ascii="Verdana" w:eastAsia="Times New Roman" w:hAnsi="Verdana" w:cs="Verdana"/>
      <w:sz w:val="16"/>
      <w:szCs w:val="1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dhrauniversity.edu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1189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2018-12-18T05:02:00Z</cp:lastPrinted>
  <dcterms:created xsi:type="dcterms:W3CDTF">2018-12-18T04:57:00Z</dcterms:created>
  <dcterms:modified xsi:type="dcterms:W3CDTF">2018-12-18T05:03:00Z</dcterms:modified>
</cp:coreProperties>
</file>