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C925" w14:textId="35511522" w:rsidR="00581A00" w:rsidRPr="00040A39" w:rsidRDefault="00581A00" w:rsidP="00B53E38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bookmarkStart w:id="0" w:name="_Hlk81496913"/>
      <w:r w:rsidRPr="00040A39">
        <w:rPr>
          <w:rFonts w:ascii="Times New Roman" w:hAnsi="Times New Roman"/>
          <w:b/>
          <w:sz w:val="36"/>
          <w:szCs w:val="36"/>
        </w:rPr>
        <w:t>ANDHRA UNIVERSITY</w:t>
      </w:r>
    </w:p>
    <w:p w14:paraId="7ED4EECA" w14:textId="77777777" w:rsidR="00040A39" w:rsidRPr="00596AA0" w:rsidRDefault="00040A39" w:rsidP="00B53E3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96AA0">
        <w:rPr>
          <w:rFonts w:ascii="Times New Roman" w:hAnsi="Times New Roman"/>
          <w:b/>
          <w:sz w:val="24"/>
          <w:szCs w:val="24"/>
        </w:rPr>
        <w:t>Centre for Intellectual Property Rights</w:t>
      </w:r>
    </w:p>
    <w:p w14:paraId="19ED7513" w14:textId="77777777" w:rsidR="00581A00" w:rsidRPr="001B1352" w:rsidRDefault="00581A00" w:rsidP="00B53E38">
      <w:pPr>
        <w:autoSpaceDE w:val="0"/>
        <w:autoSpaceDN w:val="0"/>
        <w:adjustRightInd w:val="0"/>
        <w:ind w:left="539" w:hanging="539"/>
        <w:jc w:val="center"/>
        <w:rPr>
          <w:b/>
          <w:sz w:val="20"/>
          <w:szCs w:val="20"/>
        </w:rPr>
      </w:pPr>
      <w:r w:rsidRPr="001B1352">
        <w:rPr>
          <w:b/>
          <w:bCs/>
          <w:sz w:val="20"/>
          <w:szCs w:val="20"/>
        </w:rPr>
        <w:t>Visakhapatnam – 530003, Andhra Pradesh, INDIA</w:t>
      </w:r>
    </w:p>
    <w:p w14:paraId="45B10B35" w14:textId="77777777" w:rsidR="00581A00" w:rsidRPr="001B1352" w:rsidRDefault="00581A00" w:rsidP="00B53E38">
      <w:pPr>
        <w:autoSpaceDE w:val="0"/>
        <w:autoSpaceDN w:val="0"/>
        <w:adjustRightInd w:val="0"/>
        <w:ind w:left="539" w:hanging="539"/>
        <w:jc w:val="center"/>
        <w:rPr>
          <w:b/>
          <w:bCs/>
          <w:color w:val="000000"/>
          <w:sz w:val="20"/>
          <w:szCs w:val="20"/>
        </w:rPr>
      </w:pPr>
      <w:r w:rsidRPr="001B1352">
        <w:rPr>
          <w:b/>
          <w:bCs/>
          <w:color w:val="000000"/>
          <w:sz w:val="20"/>
          <w:szCs w:val="20"/>
        </w:rPr>
        <w:t xml:space="preserve">(NAAC – Accredited “A++” Grade “ISO </w:t>
      </w:r>
      <w:proofErr w:type="gramStart"/>
      <w:r w:rsidRPr="001B1352">
        <w:rPr>
          <w:b/>
          <w:bCs/>
          <w:color w:val="000000"/>
          <w:sz w:val="20"/>
          <w:szCs w:val="20"/>
        </w:rPr>
        <w:t>9001 :</w:t>
      </w:r>
      <w:proofErr w:type="gramEnd"/>
      <w:r w:rsidRPr="001B1352">
        <w:rPr>
          <w:b/>
          <w:bCs/>
          <w:color w:val="000000"/>
          <w:sz w:val="20"/>
          <w:szCs w:val="20"/>
        </w:rPr>
        <w:t xml:space="preserve"> 2015 Certified”)</w:t>
      </w:r>
    </w:p>
    <w:bookmarkEnd w:id="0"/>
    <w:p w14:paraId="3407B7A9" w14:textId="67DD49C3" w:rsidR="00581A00" w:rsidRDefault="00581A00" w:rsidP="00B53E38">
      <w:pPr>
        <w:autoSpaceDE w:val="0"/>
        <w:autoSpaceDN w:val="0"/>
        <w:adjustRightInd w:val="0"/>
        <w:ind w:left="539" w:hanging="539"/>
        <w:jc w:val="center"/>
        <w:rPr>
          <w:b/>
          <w:bCs/>
          <w:color w:val="000000"/>
          <w:sz w:val="20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DF2490A" wp14:editId="3B4D2150">
            <wp:simplePos x="0" y="0"/>
            <wp:positionH relativeFrom="column">
              <wp:posOffset>2941955</wp:posOffset>
            </wp:positionH>
            <wp:positionV relativeFrom="paragraph">
              <wp:posOffset>137795</wp:posOffset>
            </wp:positionV>
            <wp:extent cx="743585" cy="7994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DAC35" w14:textId="77777777" w:rsidR="00581A00" w:rsidRPr="00407FDA" w:rsidRDefault="00581A00" w:rsidP="00581A00">
      <w:pPr>
        <w:autoSpaceDE w:val="0"/>
        <w:autoSpaceDN w:val="0"/>
        <w:adjustRightInd w:val="0"/>
        <w:ind w:left="539" w:hanging="539"/>
        <w:jc w:val="center"/>
        <w:rPr>
          <w:rFonts w:ascii="Calibri" w:hAnsi="Calibri"/>
          <w:b/>
          <w:bCs/>
          <w:color w:val="000000"/>
        </w:rPr>
      </w:pPr>
    </w:p>
    <w:p w14:paraId="04D7AFF4" w14:textId="77777777" w:rsidR="000814CC" w:rsidRDefault="00581A00" w:rsidP="00581A00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407FDA">
        <w:rPr>
          <w:rFonts w:ascii="Times New Roman" w:hAnsi="Times New Roman"/>
          <w:b/>
          <w:bCs/>
          <w:sz w:val="24"/>
          <w:szCs w:val="24"/>
        </w:rPr>
        <w:t>Prof. H. PURUSHOTHAM</w:t>
      </w:r>
      <w:r w:rsidR="000814CC" w:rsidRPr="000814C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814C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CEB148B" w14:textId="7C9A0F77" w:rsidR="00040A39" w:rsidRPr="00407FDA" w:rsidRDefault="000814CC" w:rsidP="00581A0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Pr="00407FDA">
        <w:rPr>
          <w:rFonts w:ascii="Times New Roman" w:hAnsi="Times New Roman"/>
          <w:color w:val="000000"/>
          <w:sz w:val="20"/>
          <w:szCs w:val="20"/>
        </w:rPr>
        <w:t>M.Tech., M.B.A., Ph.D.,</w:t>
      </w:r>
      <w:r w:rsidRPr="00407FDA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</w:p>
    <w:p w14:paraId="1BFECB36" w14:textId="563AD8D7" w:rsidR="000814CC" w:rsidRPr="006D7AEF" w:rsidRDefault="000814CC" w:rsidP="000814CC">
      <w:pPr>
        <w:pStyle w:val="NoSpacing"/>
        <w:rPr>
          <w:rFonts w:ascii="Times New Roman" w:hAnsi="Times New Roman"/>
          <w:b/>
          <w:sz w:val="20"/>
          <w:szCs w:val="20"/>
        </w:rPr>
      </w:pPr>
      <w:r w:rsidRPr="00407FDA">
        <w:rPr>
          <w:rFonts w:ascii="Times New Roman" w:hAnsi="Times New Roman"/>
          <w:b/>
          <w:sz w:val="20"/>
          <w:szCs w:val="20"/>
        </w:rPr>
        <w:t>DPIIT – IPR Chair, Govt. of India</w:t>
      </w:r>
      <w:r w:rsidR="00040A39" w:rsidRPr="00407FDA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</w:t>
      </w:r>
      <w:r w:rsidR="00B53E38">
        <w:rPr>
          <w:color w:val="000000"/>
          <w:sz w:val="20"/>
          <w:szCs w:val="20"/>
        </w:rPr>
        <w:t xml:space="preserve">                                 </w:t>
      </w:r>
      <w:r w:rsidR="006D7AEF" w:rsidRPr="006D7AEF">
        <w:rPr>
          <w:rFonts w:ascii="Times New Roman" w:hAnsi="Times New Roman"/>
          <w:sz w:val="20"/>
          <w:szCs w:val="20"/>
        </w:rPr>
        <w:t>Office:</w:t>
      </w:r>
      <w:r w:rsidR="00581A00" w:rsidRPr="006D7AEF">
        <w:rPr>
          <w:rFonts w:ascii="Times New Roman" w:hAnsi="Times New Roman"/>
          <w:sz w:val="20"/>
          <w:szCs w:val="20"/>
        </w:rPr>
        <w:t xml:space="preserve"> +91-891-2844989</w:t>
      </w:r>
      <w:r w:rsidR="00581A00" w:rsidRPr="006D7AEF">
        <w:rPr>
          <w:rFonts w:ascii="Times New Roman" w:hAnsi="Times New Roman"/>
          <w:sz w:val="20"/>
          <w:szCs w:val="20"/>
        </w:rPr>
        <w:tab/>
      </w:r>
      <w:r w:rsidRPr="006D7AE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6D7AEF">
        <w:rPr>
          <w:rFonts w:ascii="Times New Roman" w:hAnsi="Times New Roman"/>
          <w:sz w:val="20"/>
          <w:szCs w:val="20"/>
        </w:rPr>
        <w:t xml:space="preserve"> </w:t>
      </w:r>
      <w:r w:rsidR="00B53E38">
        <w:rPr>
          <w:rFonts w:ascii="Times New Roman" w:hAnsi="Times New Roman"/>
          <w:sz w:val="20"/>
          <w:szCs w:val="20"/>
        </w:rPr>
        <w:t xml:space="preserve">                              </w:t>
      </w:r>
      <w:r w:rsidR="006D7AEF" w:rsidRPr="006D7AEF">
        <w:rPr>
          <w:rFonts w:ascii="Times New Roman" w:hAnsi="Times New Roman"/>
          <w:color w:val="000000"/>
          <w:sz w:val="20"/>
          <w:szCs w:val="20"/>
        </w:rPr>
        <w:t>Mobile:</w:t>
      </w:r>
      <w:r w:rsidRPr="006D7AEF">
        <w:rPr>
          <w:rFonts w:ascii="Times New Roman" w:hAnsi="Times New Roman"/>
          <w:color w:val="000000"/>
          <w:sz w:val="20"/>
          <w:szCs w:val="20"/>
        </w:rPr>
        <w:t xml:space="preserve"> +91-95992 29217</w:t>
      </w:r>
    </w:p>
    <w:p w14:paraId="6D70FF84" w14:textId="716E2591" w:rsidR="00581A00" w:rsidRPr="006D7AEF" w:rsidRDefault="00581A00" w:rsidP="000814CC">
      <w:pPr>
        <w:pStyle w:val="NoSpacing"/>
        <w:rPr>
          <w:rFonts w:ascii="Times New Roman" w:hAnsi="Times New Roman"/>
          <w:sz w:val="20"/>
          <w:szCs w:val="20"/>
        </w:rPr>
      </w:pPr>
      <w:r w:rsidRPr="006D7AEF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Pr="006D7AEF">
        <w:rPr>
          <w:rFonts w:ascii="Times New Roman" w:hAnsi="Times New Roman"/>
          <w:color w:val="000000"/>
          <w:sz w:val="20"/>
          <w:szCs w:val="20"/>
        </w:rPr>
        <w:tab/>
      </w:r>
      <w:r w:rsidRPr="006D7AEF">
        <w:rPr>
          <w:rFonts w:ascii="Times New Roman" w:hAnsi="Times New Roman"/>
          <w:color w:val="000000"/>
          <w:sz w:val="20"/>
          <w:szCs w:val="20"/>
        </w:rPr>
        <w:tab/>
      </w:r>
      <w:r w:rsidRPr="006D7AEF"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</w:t>
      </w:r>
      <w:r w:rsidR="00040A39" w:rsidRPr="006D7AEF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6D7AEF">
        <w:rPr>
          <w:rFonts w:ascii="Times New Roman" w:hAnsi="Times New Roman"/>
          <w:color w:val="000000"/>
          <w:sz w:val="20"/>
          <w:szCs w:val="20"/>
        </w:rPr>
        <w:tab/>
        <w:t xml:space="preserve">     </w:t>
      </w:r>
      <w:r w:rsidR="00040A39" w:rsidRPr="006D7AEF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="00B53E38">
        <w:rPr>
          <w:rFonts w:ascii="Times New Roman" w:hAnsi="Times New Roman"/>
          <w:color w:val="000000"/>
          <w:sz w:val="20"/>
          <w:szCs w:val="20"/>
        </w:rPr>
        <w:t xml:space="preserve">                           </w:t>
      </w:r>
      <w:r w:rsidR="00040A39" w:rsidRPr="006D7AE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53E38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6D7AEF">
        <w:rPr>
          <w:rFonts w:ascii="Times New Roman" w:hAnsi="Times New Roman"/>
          <w:color w:val="000000"/>
          <w:sz w:val="20"/>
          <w:szCs w:val="20"/>
        </w:rPr>
        <w:t xml:space="preserve">e-mail: </w:t>
      </w:r>
      <w:r w:rsidRPr="006D7AEF">
        <w:rPr>
          <w:rFonts w:ascii="Times New Roman" w:hAnsi="Times New Roman"/>
          <w:sz w:val="20"/>
          <w:szCs w:val="20"/>
        </w:rPr>
        <w:t>iprchair@andhrauniversity.edu.in</w:t>
      </w:r>
    </w:p>
    <w:p w14:paraId="23076251" w14:textId="4D962797" w:rsidR="00581A00" w:rsidRPr="006D7AEF" w:rsidRDefault="00581A00" w:rsidP="004E32C4">
      <w:pPr>
        <w:autoSpaceDE w:val="0"/>
        <w:autoSpaceDN w:val="0"/>
        <w:adjustRightInd w:val="0"/>
        <w:ind w:right="-24"/>
        <w:contextualSpacing/>
        <w:rPr>
          <w:b/>
          <w:sz w:val="20"/>
          <w:szCs w:val="20"/>
        </w:rPr>
      </w:pPr>
      <w:r w:rsidRPr="006D7AEF">
        <w:rPr>
          <w:b/>
          <w:sz w:val="20"/>
          <w:szCs w:val="20"/>
        </w:rPr>
        <w:t>________________________________________________________________________</w:t>
      </w:r>
      <w:r w:rsidRPr="006D7AEF">
        <w:rPr>
          <w:b/>
          <w:sz w:val="20"/>
          <w:szCs w:val="20"/>
        </w:rPr>
        <w:softHyphen/>
      </w:r>
      <w:r w:rsidRPr="006D7AEF">
        <w:rPr>
          <w:b/>
          <w:sz w:val="20"/>
          <w:szCs w:val="20"/>
        </w:rPr>
        <w:softHyphen/>
      </w:r>
      <w:r w:rsidRPr="006D7AEF">
        <w:rPr>
          <w:b/>
          <w:sz w:val="20"/>
          <w:szCs w:val="20"/>
        </w:rPr>
        <w:softHyphen/>
      </w:r>
      <w:r w:rsidR="000814CC" w:rsidRPr="006D7AEF">
        <w:rPr>
          <w:b/>
          <w:sz w:val="20"/>
          <w:szCs w:val="20"/>
        </w:rPr>
        <w:t>__________________</w:t>
      </w:r>
      <w:r w:rsidR="004E32C4">
        <w:rPr>
          <w:b/>
          <w:sz w:val="20"/>
          <w:szCs w:val="20"/>
        </w:rPr>
        <w:t>______________</w:t>
      </w:r>
    </w:p>
    <w:p w14:paraId="42F2FB2E" w14:textId="32B5BFBE" w:rsidR="004E32C4" w:rsidRDefault="00A91188" w:rsidP="00FD13B5">
      <w:pPr>
        <w:contextualSpacing/>
        <w:rPr>
          <w:b/>
          <w:bCs/>
          <w:sz w:val="22"/>
          <w:szCs w:val="22"/>
          <w:u w:val="single"/>
        </w:rPr>
      </w:pPr>
      <w:r w:rsidRPr="00A91188">
        <w:rPr>
          <w:sz w:val="20"/>
          <w:szCs w:val="20"/>
        </w:rPr>
        <w:t xml:space="preserve">    </w:t>
      </w:r>
    </w:p>
    <w:p w14:paraId="57B73B38" w14:textId="270C7705" w:rsidR="004E32C4" w:rsidRDefault="00D01F60" w:rsidP="00D01F60">
      <w:pPr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2"/>
          <w:szCs w:val="22"/>
          <w:u w:val="single"/>
        </w:rPr>
        <w:t>WALK-IN-INTERVIEW</w:t>
      </w:r>
      <w:r w:rsidR="006D7AEF" w:rsidRPr="006D7AEF">
        <w:rPr>
          <w:b/>
          <w:bCs/>
          <w:sz w:val="22"/>
          <w:szCs w:val="22"/>
          <w:u w:val="single"/>
        </w:rPr>
        <w:t xml:space="preserve"> FOR A JUNIOR RESEARCH FELLOW (JRF) POSITION UNDER DPIIT SPRIHA SCHEME</w:t>
      </w:r>
    </w:p>
    <w:p w14:paraId="4D0B8B91" w14:textId="56CC0A1D" w:rsidR="00D01F60" w:rsidRDefault="00D01F60" w:rsidP="006D7AEF">
      <w:pPr>
        <w:spacing w:line="360" w:lineRule="auto"/>
        <w:contextualSpacing/>
        <w:jc w:val="both"/>
        <w:rPr>
          <w:sz w:val="20"/>
          <w:szCs w:val="20"/>
        </w:rPr>
      </w:pPr>
      <w:r w:rsidRPr="00D01F60">
        <w:rPr>
          <w:sz w:val="20"/>
          <w:szCs w:val="20"/>
        </w:rPr>
        <w:t xml:space="preserve">DPIIT-IPR Chair, Centre for Intellectual Property Rights invites applications for the post of JUNIOR RESEARCH FELLOW-JRF (01 Position) on contract basis under SPRIHA Scheme of DPIIT, Ministry of Commerce, Govt of India. Interested candidates who are fulfilling the eligibility criteria may appear for the </w:t>
      </w:r>
      <w:r w:rsidR="00D91452">
        <w:rPr>
          <w:sz w:val="20"/>
          <w:szCs w:val="20"/>
        </w:rPr>
        <w:t>W</w:t>
      </w:r>
      <w:r w:rsidRPr="00D01F60">
        <w:rPr>
          <w:sz w:val="20"/>
          <w:szCs w:val="20"/>
        </w:rPr>
        <w:t>alk-in-</w:t>
      </w:r>
      <w:r w:rsidR="00D91452">
        <w:rPr>
          <w:sz w:val="20"/>
          <w:szCs w:val="20"/>
        </w:rPr>
        <w:t>I</w:t>
      </w:r>
      <w:r w:rsidRPr="00D01F60">
        <w:rPr>
          <w:sz w:val="20"/>
          <w:szCs w:val="20"/>
        </w:rPr>
        <w:t xml:space="preserve">nterview with </w:t>
      </w:r>
      <w:r w:rsidR="00D91452">
        <w:rPr>
          <w:sz w:val="20"/>
          <w:szCs w:val="20"/>
        </w:rPr>
        <w:t xml:space="preserve">biodata, </w:t>
      </w:r>
      <w:r w:rsidRPr="00D01F60">
        <w:rPr>
          <w:sz w:val="20"/>
          <w:szCs w:val="20"/>
        </w:rPr>
        <w:t xml:space="preserve">all the original certificates of essential qualifications and one set of photocopies of the same at </w:t>
      </w:r>
      <w:r w:rsidR="00D91452">
        <w:rPr>
          <w:sz w:val="20"/>
          <w:szCs w:val="20"/>
        </w:rPr>
        <w:t>Executive Hall, Central Administrative Office</w:t>
      </w:r>
      <w:r w:rsidRPr="00D01F60">
        <w:rPr>
          <w:sz w:val="20"/>
          <w:szCs w:val="20"/>
        </w:rPr>
        <w:t>, Andhra University South Campus, Andhra University.</w:t>
      </w:r>
      <w:r>
        <w:rPr>
          <w:sz w:val="20"/>
          <w:szCs w:val="20"/>
        </w:rPr>
        <w:t xml:space="preserve"> For more details about the SPRIHA Scheme, please visit -</w:t>
      </w:r>
      <w:r w:rsidRPr="008F7D14">
        <w:rPr>
          <w:i/>
          <w:iCs/>
          <w:sz w:val="20"/>
          <w:szCs w:val="20"/>
        </w:rPr>
        <w:t xml:space="preserve"> https://dpiit.gov.in/scheme-pedagogy-and-research-iprs-holistic-education-and-academia-spriha</w:t>
      </w:r>
    </w:p>
    <w:p w14:paraId="50F00548" w14:textId="7616E23B" w:rsidR="00D01F60" w:rsidRDefault="00D01F60" w:rsidP="006D7AEF">
      <w:pPr>
        <w:spacing w:line="360" w:lineRule="auto"/>
        <w:contextualSpacing/>
        <w:jc w:val="both"/>
        <w:rPr>
          <w:sz w:val="20"/>
          <w:szCs w:val="20"/>
        </w:rPr>
      </w:pPr>
      <w:r w:rsidRPr="00D01F60">
        <w:rPr>
          <w:b/>
          <w:bCs/>
          <w:sz w:val="20"/>
          <w:szCs w:val="20"/>
        </w:rPr>
        <w:t>Date and Time</w:t>
      </w:r>
      <w:r>
        <w:rPr>
          <w:b/>
          <w:bCs/>
          <w:sz w:val="20"/>
          <w:szCs w:val="20"/>
        </w:rPr>
        <w:t xml:space="preserve"> of Interview</w:t>
      </w:r>
      <w:r w:rsidRPr="00D01F60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21.</w:t>
      </w:r>
      <w:r w:rsidR="00D91452">
        <w:rPr>
          <w:sz w:val="20"/>
          <w:szCs w:val="20"/>
        </w:rPr>
        <w:t>10</w:t>
      </w:r>
      <w:r>
        <w:rPr>
          <w:sz w:val="20"/>
          <w:szCs w:val="20"/>
        </w:rPr>
        <w:t>.2021 at 1</w:t>
      </w:r>
      <w:r w:rsidR="00D91452">
        <w:rPr>
          <w:sz w:val="20"/>
          <w:szCs w:val="20"/>
        </w:rPr>
        <w:t>1</w:t>
      </w:r>
      <w:r>
        <w:rPr>
          <w:sz w:val="20"/>
          <w:szCs w:val="20"/>
        </w:rPr>
        <w:t>:00AM</w:t>
      </w:r>
    </w:p>
    <w:p w14:paraId="05EFEFD7" w14:textId="243EBAF5" w:rsidR="006D7AEF" w:rsidRDefault="009F72C9" w:rsidP="006D7AEF">
      <w:pPr>
        <w:spacing w:line="360" w:lineRule="auto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No. of </w:t>
      </w:r>
      <w:r w:rsidR="006D7AEF" w:rsidRPr="0004590D">
        <w:rPr>
          <w:b/>
          <w:bCs/>
          <w:sz w:val="20"/>
          <w:szCs w:val="20"/>
        </w:rPr>
        <w:t>Position</w:t>
      </w:r>
      <w:r>
        <w:rPr>
          <w:b/>
          <w:bCs/>
          <w:sz w:val="20"/>
          <w:szCs w:val="20"/>
        </w:rPr>
        <w:t>s</w:t>
      </w:r>
      <w:r w:rsidR="006D7AEF" w:rsidRPr="0004590D">
        <w:rPr>
          <w:b/>
          <w:bCs/>
          <w:sz w:val="20"/>
          <w:szCs w:val="20"/>
        </w:rPr>
        <w:t>:</w:t>
      </w:r>
      <w:r w:rsidR="006D7AEF" w:rsidRPr="0004590D">
        <w:rPr>
          <w:sz w:val="20"/>
          <w:szCs w:val="20"/>
        </w:rPr>
        <w:t xml:space="preserve"> One JRF</w:t>
      </w:r>
    </w:p>
    <w:p w14:paraId="15970F11" w14:textId="6E5ECEED" w:rsidR="00D01F60" w:rsidRPr="0004590D" w:rsidRDefault="00D01F60" w:rsidP="006D7AEF">
      <w:pPr>
        <w:spacing w:line="360" w:lineRule="auto"/>
        <w:contextualSpacing/>
        <w:jc w:val="both"/>
        <w:rPr>
          <w:sz w:val="20"/>
          <w:szCs w:val="20"/>
        </w:rPr>
      </w:pPr>
      <w:r w:rsidRPr="00D01F60">
        <w:rPr>
          <w:b/>
          <w:bCs/>
          <w:sz w:val="20"/>
          <w:szCs w:val="20"/>
        </w:rPr>
        <w:t>Age:</w:t>
      </w:r>
      <w:r>
        <w:rPr>
          <w:sz w:val="20"/>
          <w:szCs w:val="20"/>
        </w:rPr>
        <w:t xml:space="preserve"> Below 35 years as on 21.</w:t>
      </w:r>
      <w:r w:rsidR="00D91452">
        <w:rPr>
          <w:sz w:val="20"/>
          <w:szCs w:val="20"/>
        </w:rPr>
        <w:t>10</w:t>
      </w:r>
      <w:r>
        <w:rPr>
          <w:sz w:val="20"/>
          <w:szCs w:val="20"/>
        </w:rPr>
        <w:t>.2021</w:t>
      </w:r>
    </w:p>
    <w:p w14:paraId="60D0C852" w14:textId="5FD94202" w:rsidR="006D7AEF" w:rsidRPr="0004590D" w:rsidRDefault="006D7AEF" w:rsidP="006D7AEF">
      <w:pPr>
        <w:spacing w:line="360" w:lineRule="auto"/>
        <w:contextualSpacing/>
        <w:jc w:val="both"/>
        <w:rPr>
          <w:sz w:val="20"/>
          <w:szCs w:val="20"/>
          <w:u w:val="single"/>
        </w:rPr>
      </w:pPr>
      <w:r w:rsidRPr="0004590D">
        <w:rPr>
          <w:b/>
          <w:bCs/>
          <w:sz w:val="20"/>
          <w:szCs w:val="20"/>
        </w:rPr>
        <w:t>Essential Qualification:</w:t>
      </w:r>
      <w:r w:rsidRPr="0004590D">
        <w:rPr>
          <w:sz w:val="20"/>
          <w:szCs w:val="20"/>
        </w:rPr>
        <w:t xml:space="preserve"> Master’s Degree </w:t>
      </w:r>
      <w:r>
        <w:rPr>
          <w:sz w:val="20"/>
          <w:szCs w:val="20"/>
        </w:rPr>
        <w:t>in</w:t>
      </w:r>
      <w:r w:rsidRPr="0004590D">
        <w:rPr>
          <w:sz w:val="20"/>
          <w:szCs w:val="20"/>
        </w:rPr>
        <w:t xml:space="preserve"> Science</w:t>
      </w:r>
      <w:r>
        <w:rPr>
          <w:sz w:val="20"/>
          <w:szCs w:val="20"/>
        </w:rPr>
        <w:t>,</w:t>
      </w:r>
      <w:r w:rsidRPr="0004590D">
        <w:rPr>
          <w:sz w:val="20"/>
          <w:szCs w:val="20"/>
        </w:rPr>
        <w:t xml:space="preserve"> Technolog</w:t>
      </w:r>
      <w:r>
        <w:rPr>
          <w:sz w:val="20"/>
          <w:szCs w:val="20"/>
        </w:rPr>
        <w:t>y</w:t>
      </w:r>
      <w:r w:rsidR="00A70DE1">
        <w:rPr>
          <w:sz w:val="20"/>
          <w:szCs w:val="20"/>
        </w:rPr>
        <w:t xml:space="preserve">, </w:t>
      </w:r>
      <w:r>
        <w:rPr>
          <w:sz w:val="20"/>
          <w:szCs w:val="20"/>
        </w:rPr>
        <w:t>Engineering</w:t>
      </w:r>
      <w:r w:rsidR="00A70DE1">
        <w:rPr>
          <w:sz w:val="20"/>
          <w:szCs w:val="20"/>
        </w:rPr>
        <w:t xml:space="preserve"> or Management</w:t>
      </w:r>
      <w:r>
        <w:rPr>
          <w:sz w:val="20"/>
          <w:szCs w:val="20"/>
        </w:rPr>
        <w:t xml:space="preserve"> from a recognized University</w:t>
      </w:r>
      <w:r w:rsidR="009F72C9">
        <w:rPr>
          <w:sz w:val="20"/>
          <w:szCs w:val="20"/>
        </w:rPr>
        <w:t xml:space="preserve"> with </w:t>
      </w:r>
      <w:r w:rsidR="00A70DE1">
        <w:rPr>
          <w:sz w:val="20"/>
          <w:szCs w:val="20"/>
        </w:rPr>
        <w:t>minimum 55% marks</w:t>
      </w:r>
      <w:r>
        <w:rPr>
          <w:sz w:val="20"/>
          <w:szCs w:val="20"/>
        </w:rPr>
        <w:t>.</w:t>
      </w:r>
    </w:p>
    <w:p w14:paraId="44A1DAFD" w14:textId="77777777" w:rsidR="006D7AEF" w:rsidRPr="0004590D" w:rsidRDefault="006D7AEF" w:rsidP="006D7AEF">
      <w:pPr>
        <w:spacing w:line="360" w:lineRule="auto"/>
        <w:contextualSpacing/>
        <w:jc w:val="both"/>
        <w:rPr>
          <w:sz w:val="20"/>
          <w:szCs w:val="20"/>
        </w:rPr>
      </w:pPr>
      <w:r w:rsidRPr="0004590D">
        <w:rPr>
          <w:b/>
          <w:bCs/>
          <w:sz w:val="20"/>
          <w:szCs w:val="20"/>
        </w:rPr>
        <w:t>Desirable Qualifications:</w:t>
      </w:r>
      <w:r w:rsidRPr="0004590D">
        <w:rPr>
          <w:sz w:val="20"/>
          <w:szCs w:val="20"/>
        </w:rPr>
        <w:t xml:space="preserve"> </w:t>
      </w:r>
    </w:p>
    <w:p w14:paraId="105AF6A7" w14:textId="77777777" w:rsidR="006D7AEF" w:rsidRPr="0004590D" w:rsidRDefault="006D7AEF" w:rsidP="006D7A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4590D">
        <w:rPr>
          <w:rFonts w:ascii="Times New Roman" w:hAnsi="Times New Roman" w:cs="Times New Roman"/>
          <w:sz w:val="20"/>
          <w:szCs w:val="20"/>
          <w:lang w:val="en-US"/>
        </w:rPr>
        <w:t>The candidate should have good analytical and research skills</w:t>
      </w:r>
    </w:p>
    <w:p w14:paraId="0CB516E0" w14:textId="77777777" w:rsidR="006D7AEF" w:rsidRPr="0004590D" w:rsidRDefault="006D7AEF" w:rsidP="006D7A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4590D">
        <w:rPr>
          <w:rFonts w:ascii="Times New Roman" w:hAnsi="Times New Roman" w:cs="Times New Roman"/>
          <w:sz w:val="20"/>
          <w:szCs w:val="20"/>
          <w:lang w:val="en-US"/>
        </w:rPr>
        <w:t xml:space="preserve">Good understanding of Intellectual Property Rights, and </w:t>
      </w:r>
    </w:p>
    <w:p w14:paraId="1A3B3750" w14:textId="77777777" w:rsidR="006D7AEF" w:rsidRPr="0004590D" w:rsidRDefault="006D7AEF" w:rsidP="006D7A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4590D">
        <w:rPr>
          <w:rFonts w:ascii="Times New Roman" w:hAnsi="Times New Roman" w:cs="Times New Roman"/>
          <w:sz w:val="20"/>
          <w:szCs w:val="20"/>
          <w:lang w:val="en-US"/>
        </w:rPr>
        <w:t>Prior work experience in any field of IPR or have any additional certificate courses in IPR/Patents.</w:t>
      </w:r>
    </w:p>
    <w:p w14:paraId="6CC5CAC8" w14:textId="77777777" w:rsidR="006D7AEF" w:rsidRPr="0004590D" w:rsidRDefault="006D7AEF" w:rsidP="006D7AEF">
      <w:pPr>
        <w:spacing w:line="360" w:lineRule="auto"/>
        <w:contextualSpacing/>
        <w:jc w:val="both"/>
        <w:rPr>
          <w:b/>
          <w:bCs/>
          <w:sz w:val="20"/>
          <w:szCs w:val="20"/>
        </w:rPr>
      </w:pPr>
      <w:r w:rsidRPr="0004590D">
        <w:rPr>
          <w:b/>
          <w:bCs/>
          <w:sz w:val="20"/>
          <w:szCs w:val="20"/>
        </w:rPr>
        <w:t>Emoluments: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3859"/>
        <w:gridCol w:w="4195"/>
      </w:tblGrid>
      <w:tr w:rsidR="006D7AEF" w:rsidRPr="0004590D" w14:paraId="1E1CE9CC" w14:textId="77777777" w:rsidTr="00093D3D">
        <w:trPr>
          <w:trHeight w:val="373"/>
        </w:trPr>
        <w:tc>
          <w:tcPr>
            <w:tcW w:w="2352" w:type="dxa"/>
            <w:vMerge w:val="restart"/>
          </w:tcPr>
          <w:p w14:paraId="7B0148DF" w14:textId="386332A9" w:rsidR="006D7AEF" w:rsidRPr="0004590D" w:rsidRDefault="009F72C9" w:rsidP="00EF63C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8054" w:type="dxa"/>
            <w:gridSpan w:val="2"/>
          </w:tcPr>
          <w:p w14:paraId="7B559AB4" w14:textId="77777777" w:rsidR="006D7AEF" w:rsidRPr="0004590D" w:rsidRDefault="006D7AEF" w:rsidP="00EF63C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4590D">
              <w:rPr>
                <w:b/>
                <w:bCs/>
                <w:sz w:val="20"/>
                <w:szCs w:val="20"/>
              </w:rPr>
              <w:t>FELLOWSHIP</w:t>
            </w:r>
          </w:p>
        </w:tc>
      </w:tr>
      <w:tr w:rsidR="006D7AEF" w:rsidRPr="0004590D" w14:paraId="3BF2ED24" w14:textId="77777777" w:rsidTr="00093D3D">
        <w:trPr>
          <w:trHeight w:val="373"/>
        </w:trPr>
        <w:tc>
          <w:tcPr>
            <w:tcW w:w="2352" w:type="dxa"/>
            <w:vMerge/>
          </w:tcPr>
          <w:p w14:paraId="5641FB11" w14:textId="77777777" w:rsidR="006D7AEF" w:rsidRPr="0004590D" w:rsidRDefault="006D7AEF" w:rsidP="00EF63C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9" w:type="dxa"/>
          </w:tcPr>
          <w:p w14:paraId="3C49B1B6" w14:textId="77777777" w:rsidR="006D7AEF" w:rsidRPr="0004590D" w:rsidRDefault="006D7AEF" w:rsidP="00093D3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4590D">
              <w:rPr>
                <w:b/>
                <w:bCs/>
                <w:sz w:val="20"/>
                <w:szCs w:val="20"/>
              </w:rPr>
              <w:t>UGC-CSIR /NET-JRF Qualified</w:t>
            </w:r>
          </w:p>
        </w:tc>
        <w:tc>
          <w:tcPr>
            <w:tcW w:w="4194" w:type="dxa"/>
          </w:tcPr>
          <w:p w14:paraId="72337A97" w14:textId="77777777" w:rsidR="006D7AEF" w:rsidRPr="0004590D" w:rsidRDefault="006D7AEF" w:rsidP="00093D3D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4590D">
              <w:rPr>
                <w:b/>
                <w:bCs/>
                <w:sz w:val="20"/>
                <w:szCs w:val="20"/>
              </w:rPr>
              <w:t>UGC-CSIR/NET-JRF Not Qualified</w:t>
            </w:r>
          </w:p>
        </w:tc>
      </w:tr>
      <w:tr w:rsidR="006D7AEF" w:rsidRPr="0004590D" w14:paraId="4FF62C10" w14:textId="77777777" w:rsidTr="00093D3D">
        <w:trPr>
          <w:trHeight w:val="979"/>
        </w:trPr>
        <w:tc>
          <w:tcPr>
            <w:tcW w:w="2352" w:type="dxa"/>
          </w:tcPr>
          <w:p w14:paraId="71804256" w14:textId="77777777" w:rsidR="006D7AEF" w:rsidRPr="0004590D" w:rsidRDefault="006D7AEF" w:rsidP="00EF63C0">
            <w:pPr>
              <w:jc w:val="both"/>
              <w:rPr>
                <w:sz w:val="20"/>
                <w:szCs w:val="20"/>
              </w:rPr>
            </w:pPr>
          </w:p>
          <w:p w14:paraId="607DC94A" w14:textId="77777777" w:rsidR="006D7AEF" w:rsidRPr="0004590D" w:rsidRDefault="006D7AEF" w:rsidP="00EF63C0">
            <w:pPr>
              <w:jc w:val="both"/>
              <w:rPr>
                <w:sz w:val="20"/>
                <w:szCs w:val="20"/>
              </w:rPr>
            </w:pPr>
            <w:r w:rsidRPr="0004590D">
              <w:rPr>
                <w:sz w:val="20"/>
                <w:szCs w:val="20"/>
              </w:rPr>
              <w:t>One no. JRF</w:t>
            </w:r>
          </w:p>
        </w:tc>
        <w:tc>
          <w:tcPr>
            <w:tcW w:w="3859" w:type="dxa"/>
          </w:tcPr>
          <w:p w14:paraId="549FF306" w14:textId="73D6F71D" w:rsidR="006D7AEF" w:rsidRPr="0004590D" w:rsidRDefault="006D7AEF" w:rsidP="00EF63C0">
            <w:pPr>
              <w:jc w:val="both"/>
              <w:rPr>
                <w:sz w:val="20"/>
                <w:szCs w:val="20"/>
              </w:rPr>
            </w:pPr>
            <w:r w:rsidRPr="0004590D">
              <w:rPr>
                <w:sz w:val="20"/>
                <w:szCs w:val="20"/>
              </w:rPr>
              <w:t xml:space="preserve">Stipend of Rs. 25,000 </w:t>
            </w:r>
            <w:proofErr w:type="spellStart"/>
            <w:r w:rsidRPr="0004590D">
              <w:rPr>
                <w:sz w:val="20"/>
                <w:szCs w:val="20"/>
              </w:rPr>
              <w:t>p.m</w:t>
            </w:r>
            <w:proofErr w:type="spellEnd"/>
            <w:r w:rsidR="009F72C9">
              <w:rPr>
                <w:sz w:val="20"/>
                <w:szCs w:val="20"/>
              </w:rPr>
              <w:t xml:space="preserve"> for first 2 years and Rs. 28,000 for 3</w:t>
            </w:r>
            <w:r w:rsidR="009F72C9" w:rsidRPr="009F72C9">
              <w:rPr>
                <w:sz w:val="20"/>
                <w:szCs w:val="20"/>
                <w:vertAlign w:val="superscript"/>
              </w:rPr>
              <w:t>rd</w:t>
            </w:r>
            <w:r w:rsidR="009F72C9">
              <w:rPr>
                <w:sz w:val="20"/>
                <w:szCs w:val="20"/>
              </w:rPr>
              <w:t xml:space="preserve"> – 5</w:t>
            </w:r>
            <w:r w:rsidR="009F72C9" w:rsidRPr="009F72C9">
              <w:rPr>
                <w:sz w:val="20"/>
                <w:szCs w:val="20"/>
                <w:vertAlign w:val="superscript"/>
              </w:rPr>
              <w:t>th</w:t>
            </w:r>
            <w:r w:rsidR="009F72C9">
              <w:rPr>
                <w:sz w:val="20"/>
                <w:szCs w:val="20"/>
              </w:rPr>
              <w:t xml:space="preserve"> year</w:t>
            </w:r>
            <w:r w:rsidRPr="0004590D">
              <w:rPr>
                <w:sz w:val="20"/>
                <w:szCs w:val="20"/>
              </w:rPr>
              <w:t xml:space="preserve"> + annual contingency laid down under the Scheme of the UGC</w:t>
            </w:r>
          </w:p>
        </w:tc>
        <w:tc>
          <w:tcPr>
            <w:tcW w:w="4194" w:type="dxa"/>
          </w:tcPr>
          <w:p w14:paraId="173B108A" w14:textId="29F250EB" w:rsidR="006D7AEF" w:rsidRPr="0004590D" w:rsidRDefault="006D7AEF" w:rsidP="00EF63C0">
            <w:pPr>
              <w:jc w:val="both"/>
              <w:rPr>
                <w:sz w:val="20"/>
                <w:szCs w:val="20"/>
              </w:rPr>
            </w:pPr>
            <w:r w:rsidRPr="0004590D">
              <w:rPr>
                <w:sz w:val="20"/>
                <w:szCs w:val="20"/>
              </w:rPr>
              <w:t xml:space="preserve">Stipend of Rs. 16,000 </w:t>
            </w:r>
            <w:r w:rsidR="009F72C9" w:rsidRPr="0004590D">
              <w:rPr>
                <w:sz w:val="20"/>
                <w:szCs w:val="20"/>
              </w:rPr>
              <w:t>p.m.</w:t>
            </w:r>
            <w:r w:rsidRPr="0004590D">
              <w:rPr>
                <w:sz w:val="20"/>
                <w:szCs w:val="20"/>
              </w:rPr>
              <w:t xml:space="preserve"> </w:t>
            </w:r>
            <w:r w:rsidR="009F72C9">
              <w:rPr>
                <w:sz w:val="20"/>
                <w:szCs w:val="20"/>
              </w:rPr>
              <w:t>for first 2 years and Rs. 18,000 for 3</w:t>
            </w:r>
            <w:r w:rsidR="009F72C9" w:rsidRPr="009F72C9">
              <w:rPr>
                <w:sz w:val="20"/>
                <w:szCs w:val="20"/>
                <w:vertAlign w:val="superscript"/>
              </w:rPr>
              <w:t>rd</w:t>
            </w:r>
            <w:r w:rsidR="009F72C9">
              <w:rPr>
                <w:sz w:val="20"/>
                <w:szCs w:val="20"/>
              </w:rPr>
              <w:t xml:space="preserve"> – 5</w:t>
            </w:r>
            <w:r w:rsidR="009F72C9" w:rsidRPr="009F72C9">
              <w:rPr>
                <w:sz w:val="20"/>
                <w:szCs w:val="20"/>
                <w:vertAlign w:val="superscript"/>
              </w:rPr>
              <w:t>th</w:t>
            </w:r>
            <w:r w:rsidR="009F72C9">
              <w:rPr>
                <w:sz w:val="20"/>
                <w:szCs w:val="20"/>
              </w:rPr>
              <w:t xml:space="preserve"> year</w:t>
            </w:r>
            <w:r w:rsidR="009F72C9" w:rsidRPr="0004590D">
              <w:rPr>
                <w:sz w:val="20"/>
                <w:szCs w:val="20"/>
              </w:rPr>
              <w:t xml:space="preserve"> </w:t>
            </w:r>
            <w:r w:rsidRPr="0004590D">
              <w:rPr>
                <w:sz w:val="20"/>
                <w:szCs w:val="20"/>
              </w:rPr>
              <w:t>+ annual contingency of Rs. 25000 plus HRA as admissible</w:t>
            </w:r>
          </w:p>
        </w:tc>
      </w:tr>
    </w:tbl>
    <w:p w14:paraId="172F1B6D" w14:textId="310C6B8C" w:rsidR="006D7AEF" w:rsidRPr="0004590D" w:rsidRDefault="006D7AEF" w:rsidP="006D7AEF">
      <w:pPr>
        <w:spacing w:line="360" w:lineRule="auto"/>
        <w:contextualSpacing/>
        <w:jc w:val="both"/>
        <w:rPr>
          <w:sz w:val="20"/>
          <w:szCs w:val="20"/>
        </w:rPr>
      </w:pPr>
      <w:r w:rsidRPr="0004590D">
        <w:rPr>
          <w:b/>
          <w:bCs/>
          <w:sz w:val="20"/>
          <w:szCs w:val="20"/>
        </w:rPr>
        <w:t>Duration of the position:</w:t>
      </w:r>
      <w:r w:rsidRPr="0004590D">
        <w:rPr>
          <w:sz w:val="20"/>
          <w:szCs w:val="20"/>
        </w:rPr>
        <w:t xml:space="preserve"> </w:t>
      </w:r>
      <w:r>
        <w:rPr>
          <w:sz w:val="20"/>
          <w:szCs w:val="20"/>
        </w:rPr>
        <w:t>The Junior Research Fellowship or Ph. D. Fellowship Scheme is initially for</w:t>
      </w:r>
      <w:r w:rsidRPr="0004590D">
        <w:rPr>
          <w:sz w:val="20"/>
          <w:szCs w:val="20"/>
        </w:rPr>
        <w:t xml:space="preserve"> 6 months with a further provision of extension for</w:t>
      </w:r>
      <w:r>
        <w:rPr>
          <w:sz w:val="20"/>
          <w:szCs w:val="20"/>
        </w:rPr>
        <w:t xml:space="preserve"> a total period of five years leading to Senior Research Fellow from 3</w:t>
      </w:r>
      <w:r w:rsidRPr="008C46C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year onwards with enhanced stipend as per UGC norms</w:t>
      </w:r>
      <w:r w:rsidRPr="0004590D">
        <w:rPr>
          <w:sz w:val="20"/>
          <w:szCs w:val="20"/>
        </w:rPr>
        <w:t xml:space="preserve"> upon satisfactory performance</w:t>
      </w:r>
      <w:r>
        <w:rPr>
          <w:sz w:val="20"/>
          <w:szCs w:val="20"/>
        </w:rPr>
        <w:t xml:space="preserve"> evaluated every year</w:t>
      </w:r>
      <w:r w:rsidRPr="0004590D">
        <w:rPr>
          <w:sz w:val="20"/>
          <w:szCs w:val="20"/>
        </w:rPr>
        <w:t>.</w:t>
      </w:r>
      <w:r w:rsidR="008F7D14">
        <w:rPr>
          <w:sz w:val="20"/>
          <w:szCs w:val="20"/>
        </w:rPr>
        <w:t xml:space="preserve"> Preference would be given to the UGC-CSIR/NET qualified candidates</w:t>
      </w:r>
      <w:r w:rsidR="00D01F60">
        <w:rPr>
          <w:sz w:val="20"/>
          <w:szCs w:val="20"/>
        </w:rPr>
        <w:t xml:space="preserve"> and those with prior work experience in the area of Intellectual Property Rights. </w:t>
      </w:r>
      <w:r w:rsidRPr="0004590D">
        <w:rPr>
          <w:sz w:val="20"/>
          <w:szCs w:val="20"/>
        </w:rPr>
        <w:t>The position is temporary and is available immediately. The selected candidate may be permitted to register for Ph. D. Program as per the norms of UGC/AICTE or respective University or Institute rules.</w:t>
      </w:r>
    </w:p>
    <w:p w14:paraId="682FD0C8" w14:textId="34EF3072" w:rsidR="006D7AEF" w:rsidRPr="0004590D" w:rsidRDefault="00AB2D4F" w:rsidP="006D7AEF">
      <w:pPr>
        <w:spacing w:line="360" w:lineRule="auto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Appearing for the Interview</w:t>
      </w:r>
      <w:r w:rsidR="006D7AEF" w:rsidRPr="0004590D">
        <w:rPr>
          <w:b/>
          <w:bCs/>
          <w:sz w:val="20"/>
          <w:szCs w:val="20"/>
        </w:rPr>
        <w:t>:</w:t>
      </w:r>
    </w:p>
    <w:p w14:paraId="17C4034D" w14:textId="3AFE0EDE" w:rsidR="004B1976" w:rsidRPr="00407FDA" w:rsidRDefault="006D7AEF" w:rsidP="006D7AEF">
      <w:pPr>
        <w:spacing w:line="360" w:lineRule="auto"/>
        <w:contextualSpacing/>
        <w:jc w:val="both"/>
        <w:rPr>
          <w:sz w:val="19"/>
          <w:szCs w:val="19"/>
        </w:rPr>
      </w:pPr>
      <w:r w:rsidRPr="0004590D">
        <w:rPr>
          <w:sz w:val="20"/>
          <w:szCs w:val="20"/>
        </w:rPr>
        <w:t xml:space="preserve">Eligible and interested candidates </w:t>
      </w:r>
      <w:r w:rsidR="00D01F60">
        <w:rPr>
          <w:sz w:val="20"/>
          <w:szCs w:val="20"/>
        </w:rPr>
        <w:t xml:space="preserve">may attend the Walk-in-Interview along with </w:t>
      </w:r>
      <w:r w:rsidRPr="0004590D">
        <w:rPr>
          <w:sz w:val="20"/>
          <w:szCs w:val="20"/>
        </w:rPr>
        <w:t xml:space="preserve">complete </w:t>
      </w:r>
      <w:r w:rsidR="00D91452">
        <w:rPr>
          <w:sz w:val="20"/>
          <w:szCs w:val="20"/>
        </w:rPr>
        <w:t>Biodata</w:t>
      </w:r>
      <w:r w:rsidRPr="0004590D">
        <w:rPr>
          <w:sz w:val="20"/>
          <w:szCs w:val="20"/>
        </w:rPr>
        <w:t xml:space="preserve"> (</w:t>
      </w:r>
      <w:r>
        <w:rPr>
          <w:sz w:val="20"/>
          <w:szCs w:val="20"/>
        </w:rPr>
        <w:t>as per prescribed format</w:t>
      </w:r>
      <w:r w:rsidR="009F72C9">
        <w:rPr>
          <w:sz w:val="20"/>
          <w:szCs w:val="20"/>
        </w:rPr>
        <w:t xml:space="preserve"> only, given</w:t>
      </w:r>
      <w:r>
        <w:rPr>
          <w:sz w:val="20"/>
          <w:szCs w:val="20"/>
        </w:rPr>
        <w:t xml:space="preserve"> in Annexure 1</w:t>
      </w:r>
      <w:r w:rsidRPr="0004590D">
        <w:rPr>
          <w:sz w:val="20"/>
          <w:szCs w:val="20"/>
        </w:rPr>
        <w:t>)</w:t>
      </w:r>
      <w:r w:rsidR="00D01F60">
        <w:rPr>
          <w:sz w:val="20"/>
          <w:szCs w:val="20"/>
        </w:rPr>
        <w:t xml:space="preserve"> along with original certificates of Essential qualification</w:t>
      </w:r>
      <w:r w:rsidR="00AB2D4F">
        <w:rPr>
          <w:sz w:val="20"/>
          <w:szCs w:val="20"/>
        </w:rPr>
        <w:t>s, work experience and other achievements along with one set of photocopies. Please note that no TA/DA would be paid for attending interview.</w:t>
      </w:r>
    </w:p>
    <w:sectPr w:rsidR="004B1976" w:rsidRPr="00407FDA" w:rsidSect="004E32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31F5"/>
    <w:multiLevelType w:val="hybridMultilevel"/>
    <w:tmpl w:val="0FAC992C"/>
    <w:lvl w:ilvl="0" w:tplc="C778F314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816C2"/>
    <w:multiLevelType w:val="hybridMultilevel"/>
    <w:tmpl w:val="10F045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00"/>
    <w:rsid w:val="00040A39"/>
    <w:rsid w:val="000814CC"/>
    <w:rsid w:val="00093D3D"/>
    <w:rsid w:val="003B1C4F"/>
    <w:rsid w:val="00407FDA"/>
    <w:rsid w:val="004B1976"/>
    <w:rsid w:val="004E32C4"/>
    <w:rsid w:val="00581A00"/>
    <w:rsid w:val="005B2293"/>
    <w:rsid w:val="006A247B"/>
    <w:rsid w:val="006D7AEF"/>
    <w:rsid w:val="00783C3C"/>
    <w:rsid w:val="008F7D14"/>
    <w:rsid w:val="00911B41"/>
    <w:rsid w:val="009F72C9"/>
    <w:rsid w:val="00A70DE1"/>
    <w:rsid w:val="00A91188"/>
    <w:rsid w:val="00AB2D4F"/>
    <w:rsid w:val="00B53E38"/>
    <w:rsid w:val="00D01F60"/>
    <w:rsid w:val="00D0642C"/>
    <w:rsid w:val="00D91452"/>
    <w:rsid w:val="00E44235"/>
    <w:rsid w:val="00FA08AC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AC27B"/>
  <w15:chartTrackingRefBased/>
  <w15:docId w15:val="{81D59580-2688-47E2-BC4B-0F6C4221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81A0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Hyperlink">
    <w:name w:val="Hyperlink"/>
    <w:rsid w:val="00581A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2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bidi="te-IN"/>
    </w:rPr>
  </w:style>
  <w:style w:type="table" w:styleId="TableGrid">
    <w:name w:val="Table Grid"/>
    <w:basedOn w:val="TableNormal"/>
    <w:uiPriority w:val="39"/>
    <w:rsid w:val="006D7AEF"/>
    <w:pPr>
      <w:spacing w:after="0" w:line="240" w:lineRule="auto"/>
    </w:pPr>
    <w:rPr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D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</dc:creator>
  <cp:keywords/>
  <dc:description/>
  <cp:lastModifiedBy>teja1863@gmail.com</cp:lastModifiedBy>
  <cp:revision>8</cp:revision>
  <cp:lastPrinted>2021-09-03T07:27:00Z</cp:lastPrinted>
  <dcterms:created xsi:type="dcterms:W3CDTF">2021-09-03T06:12:00Z</dcterms:created>
  <dcterms:modified xsi:type="dcterms:W3CDTF">2021-10-08T10:58:00Z</dcterms:modified>
</cp:coreProperties>
</file>